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57" w:rsidRPr="00586957" w:rsidRDefault="00586957" w:rsidP="000A1229">
      <w:pPr>
        <w:pStyle w:val="Title"/>
        <w:jc w:val="center"/>
        <w:rPr>
          <w:rFonts w:ascii="Arial" w:hAnsi="Arial" w:cs="Arial"/>
          <w:sz w:val="36"/>
          <w:szCs w:val="36"/>
          <w:u w:val="single"/>
        </w:rPr>
      </w:pPr>
      <w:r w:rsidRPr="00586957">
        <w:rPr>
          <w:rFonts w:ascii="Arial" w:hAnsi="Arial" w:cs="Arial"/>
          <w:sz w:val="36"/>
          <w:szCs w:val="36"/>
          <w:u w:val="single"/>
        </w:rPr>
        <w:t>TIP SHEET:</w:t>
      </w:r>
    </w:p>
    <w:p w:rsidR="00B760EE" w:rsidRPr="00586957" w:rsidRDefault="00C824A6" w:rsidP="000A1229">
      <w:pPr>
        <w:pStyle w:val="Title"/>
        <w:jc w:val="center"/>
        <w:rPr>
          <w:rFonts w:ascii="Arial" w:hAnsi="Arial" w:cs="Arial"/>
          <w:b w:val="0"/>
          <w:sz w:val="28"/>
          <w:szCs w:val="28"/>
        </w:rPr>
      </w:pPr>
      <w:r w:rsidRPr="00586957">
        <w:rPr>
          <w:rFonts w:ascii="Arial" w:hAnsi="Arial" w:cs="Arial"/>
          <w:b w:val="0"/>
          <w:sz w:val="28"/>
          <w:szCs w:val="28"/>
        </w:rPr>
        <w:t>How to Read to a Child</w:t>
      </w:r>
    </w:p>
    <w:p w:rsidR="00B760EE" w:rsidRPr="00586957" w:rsidRDefault="00586957">
      <w:pPr>
        <w:pStyle w:val="Body0"/>
        <w:rPr>
          <w:rFonts w:ascii="Arial" w:hAnsi="Arial" w:cs="Arial"/>
          <w:sz w:val="28"/>
          <w:szCs w:val="28"/>
        </w:rPr>
      </w:pPr>
      <w:r w:rsidRPr="00586957">
        <w:rPr>
          <w:rFonts w:ascii="Arial" w:hAnsi="Arial" w:cs="Arial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6007100" cy="63500"/>
            <wp:effectExtent l="0" t="0" r="0" b="0"/>
            <wp:wrapNone/>
            <wp:docPr id="1073741825" name="officeArt object" descr="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ne" descr="Lin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07100" cy="6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B760EE" w:rsidRPr="00586957" w:rsidRDefault="00B760EE">
      <w:pPr>
        <w:pStyle w:val="Body0"/>
        <w:rPr>
          <w:rFonts w:ascii="Arial" w:hAnsi="Arial" w:cs="Arial"/>
          <w:sz w:val="24"/>
          <w:szCs w:val="24"/>
        </w:rPr>
      </w:pPr>
    </w:p>
    <w:p w:rsidR="00B760EE" w:rsidRDefault="00C824A6" w:rsidP="00FA1224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>Remember that every child develops skills at their own pace, so be patient and encourage positive behaviors by praising your child often.</w:t>
      </w:r>
    </w:p>
    <w:p w:rsidR="00FA1224" w:rsidRPr="00FA1224" w:rsidRDefault="00FA1224" w:rsidP="00FA1224">
      <w:pPr>
        <w:pStyle w:val="Body0"/>
        <w:ind w:left="196"/>
        <w:rPr>
          <w:rFonts w:ascii="Arial" w:hAnsi="Arial" w:cs="Arial"/>
          <w:sz w:val="24"/>
          <w:szCs w:val="24"/>
        </w:rPr>
      </w:pPr>
    </w:p>
    <w:p w:rsidR="00B760EE" w:rsidRDefault="00C824A6" w:rsidP="00FA1224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>Read one-on-one to children on laps or snuggled close by in small groups where children can see and touch the book</w:t>
      </w:r>
    </w:p>
    <w:p w:rsidR="00FA1224" w:rsidRPr="00FA1224" w:rsidRDefault="00FA1224" w:rsidP="00FA1224">
      <w:pPr>
        <w:pStyle w:val="Body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60EE" w:rsidRPr="00FA1224" w:rsidRDefault="00C824A6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>Read the same book over and over if children request it.</w:t>
      </w:r>
    </w:p>
    <w:p w:rsidR="00B760EE" w:rsidRPr="00FA1224" w:rsidRDefault="00B760EE">
      <w:pPr>
        <w:pStyle w:val="Body0"/>
        <w:rPr>
          <w:rFonts w:ascii="Arial" w:eastAsia="Arial" w:hAnsi="Arial" w:cs="Arial"/>
          <w:sz w:val="24"/>
          <w:szCs w:val="24"/>
        </w:rPr>
      </w:pPr>
    </w:p>
    <w:p w:rsidR="00B760EE" w:rsidRPr="00FA1224" w:rsidRDefault="00C824A6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 xml:space="preserve">Actively engage children in reading time. Ask questions about the book before reading it (such as where is the cover or title) and pose </w:t>
      </w:r>
      <w:r w:rsidRPr="00FA1224">
        <w:rPr>
          <w:rFonts w:ascii="Arial" w:hAnsi="Arial" w:cs="Arial"/>
          <w:sz w:val="24"/>
          <w:szCs w:val="24"/>
          <w:lang w:val="fr-FR"/>
        </w:rPr>
        <w:t>questions</w:t>
      </w:r>
      <w:r w:rsidRPr="00FA1224">
        <w:rPr>
          <w:rFonts w:ascii="Arial" w:hAnsi="Arial" w:cs="Arial"/>
          <w:sz w:val="24"/>
          <w:szCs w:val="24"/>
        </w:rPr>
        <w:t xml:space="preserve"> to the child about what is happening, or will happen, in the book.</w:t>
      </w:r>
    </w:p>
    <w:p w:rsidR="00B760EE" w:rsidRPr="00FA1224" w:rsidRDefault="00B760EE">
      <w:pPr>
        <w:pStyle w:val="Body0"/>
        <w:rPr>
          <w:rFonts w:ascii="Arial" w:eastAsia="Arial" w:hAnsi="Arial" w:cs="Arial"/>
          <w:sz w:val="24"/>
          <w:szCs w:val="24"/>
        </w:rPr>
      </w:pPr>
    </w:p>
    <w:p w:rsidR="00B760EE" w:rsidRPr="00FA1224" w:rsidRDefault="00C824A6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>Point to the text and pictures with your finger as you read.</w:t>
      </w:r>
    </w:p>
    <w:p w:rsidR="00B760EE" w:rsidRPr="00FA1224" w:rsidRDefault="00B760EE">
      <w:pPr>
        <w:pStyle w:val="Body0"/>
        <w:rPr>
          <w:rFonts w:ascii="Arial" w:eastAsia="Arial" w:hAnsi="Arial" w:cs="Arial"/>
          <w:sz w:val="24"/>
          <w:szCs w:val="24"/>
        </w:rPr>
      </w:pPr>
    </w:p>
    <w:p w:rsidR="00B760EE" w:rsidRPr="00FA1224" w:rsidRDefault="00C824A6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>Teach children how to properly care for and handle books. Model respect and careful handling of books.</w:t>
      </w:r>
    </w:p>
    <w:p w:rsidR="00B760EE" w:rsidRPr="00FA1224" w:rsidRDefault="00B760EE">
      <w:pPr>
        <w:pStyle w:val="Body0"/>
        <w:rPr>
          <w:rFonts w:ascii="Arial" w:eastAsia="Arial" w:hAnsi="Arial" w:cs="Arial"/>
          <w:sz w:val="24"/>
          <w:szCs w:val="24"/>
        </w:rPr>
      </w:pPr>
    </w:p>
    <w:p w:rsidR="00B760EE" w:rsidRPr="00FA1224" w:rsidRDefault="00C824A6">
      <w:pPr>
        <w:pStyle w:val="Body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224">
        <w:rPr>
          <w:rFonts w:ascii="Arial" w:hAnsi="Arial" w:cs="Arial"/>
          <w:sz w:val="24"/>
          <w:szCs w:val="24"/>
        </w:rPr>
        <w:t xml:space="preserve">Take advantage of your local resources. Take your child to get their own library card so they can check out books, and attend </w:t>
      </w:r>
      <w:r w:rsidRPr="00FA1224">
        <w:rPr>
          <w:rFonts w:ascii="Arial" w:hAnsi="Arial" w:cs="Arial"/>
          <w:sz w:val="24"/>
          <w:szCs w:val="24"/>
          <w:rtl/>
        </w:rPr>
        <w:t>‘</w:t>
      </w:r>
      <w:r w:rsidRPr="00FA1224">
        <w:rPr>
          <w:rFonts w:ascii="Arial" w:hAnsi="Arial" w:cs="Arial"/>
          <w:sz w:val="24"/>
          <w:szCs w:val="24"/>
        </w:rPr>
        <w:t>story-time</w:t>
      </w:r>
      <w:r w:rsidRPr="00FA1224">
        <w:rPr>
          <w:rFonts w:ascii="Arial" w:hAnsi="Arial" w:cs="Arial"/>
          <w:sz w:val="24"/>
          <w:szCs w:val="24"/>
          <w:rtl/>
        </w:rPr>
        <w:t xml:space="preserve">’ </w:t>
      </w:r>
      <w:r w:rsidRPr="00FA1224">
        <w:rPr>
          <w:rFonts w:ascii="Arial" w:hAnsi="Arial" w:cs="Arial"/>
          <w:sz w:val="24"/>
          <w:szCs w:val="24"/>
        </w:rPr>
        <w:t>at the local library.</w:t>
      </w:r>
    </w:p>
    <w:p w:rsidR="00B760EE" w:rsidRPr="00FA1224" w:rsidRDefault="00B760EE">
      <w:pPr>
        <w:pStyle w:val="Body0"/>
        <w:rPr>
          <w:rFonts w:ascii="Arial" w:eastAsia="Arial" w:hAnsi="Arial" w:cs="Arial"/>
          <w:sz w:val="24"/>
          <w:szCs w:val="24"/>
        </w:rPr>
      </w:pPr>
    </w:p>
    <w:p w:rsidR="00B760EE" w:rsidRDefault="00350FF6">
      <w:pPr>
        <w:pStyle w:val="Body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3047971" cy="2915451"/>
            <wp:effectExtent l="0" t="0" r="635" b="0"/>
            <wp:wrapNone/>
            <wp:docPr id="2" name="Picture 2" descr="Child Reading Png - Parent Reading To Child Clip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Reading Png - Parent Reading To Child Clip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47971" cy="29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0E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12" w:rsidRDefault="00A94412">
      <w:r>
        <w:separator/>
      </w:r>
    </w:p>
  </w:endnote>
  <w:endnote w:type="continuationSeparator" w:id="0">
    <w:p w:rsidR="00A94412" w:rsidRDefault="00A9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EE" w:rsidRDefault="00B76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12" w:rsidRDefault="00A94412">
      <w:r>
        <w:separator/>
      </w:r>
    </w:p>
  </w:footnote>
  <w:footnote w:type="continuationSeparator" w:id="0">
    <w:p w:rsidR="00A94412" w:rsidRDefault="00A9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EE" w:rsidRDefault="00B760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65A"/>
    <w:multiLevelType w:val="hybridMultilevel"/>
    <w:tmpl w:val="030EAD0C"/>
    <w:numStyleLink w:val="Bullet"/>
  </w:abstractNum>
  <w:abstractNum w:abstractNumId="1" w15:restartNumberingAfterBreak="0">
    <w:nsid w:val="60AD0A12"/>
    <w:multiLevelType w:val="hybridMultilevel"/>
    <w:tmpl w:val="030EAD0C"/>
    <w:styleLink w:val="Bullet"/>
    <w:lvl w:ilvl="0" w:tplc="4E662B7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CABA2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27EAB5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E62212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EF2F65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F18A338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EAAE3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D098F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AFED95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E"/>
    <w:rsid w:val="000A1229"/>
    <w:rsid w:val="00350FF6"/>
    <w:rsid w:val="00586957"/>
    <w:rsid w:val="009D3AF0"/>
    <w:rsid w:val="00A94412"/>
    <w:rsid w:val="00B760EE"/>
    <w:rsid w:val="00C824A6"/>
    <w:rsid w:val="00CC2430"/>
    <w:rsid w:val="00FA1224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FA08-4CDF-4321-8513-C508618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A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Inter-Tribal Council of MI, Inc.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CP. Pasek</cp:lastModifiedBy>
  <cp:revision>8</cp:revision>
  <dcterms:created xsi:type="dcterms:W3CDTF">2020-06-09T12:26:00Z</dcterms:created>
  <dcterms:modified xsi:type="dcterms:W3CDTF">2020-06-12T12:58:00Z</dcterms:modified>
</cp:coreProperties>
</file>